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3.xml" ContentType="application/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:rsidP="3650EC75" w14:paraId="375C290F" wp14:textId="77777777">
      <w:pPr>
        <w:pStyle w:val="Body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 w:val="1"/>
          <w:bCs w:val="1"/>
          <w:color w:val="000000"/>
          <w:u w:val="none"/>
          <w14:textOutline w14:w="0" w14:cap="flat" w14:cmpd="sng" w14:algn="ctr">
            <w14:noFill/>
            <w14:prstDash w14:val="solid"/>
            <w14:bevel/>
          </w14:textOutline>
        </w:rPr>
      </w:pPr>
      <w:r w:rsidR="3650EC75">
        <w:rPr>
          <w:rFonts w:ascii="Arial" w:hAnsi="Arial" w:cs="Arial Unicode MS"/>
          <w:b w:val="1"/>
          <w:bCs w:val="1"/>
          <w:color w:val="000000"/>
          <w:u w:val="none"/>
          <w14:textOutline w14:w="0" w14:cap="flat" w14:cmpd="sng" w14:algn="ctr">
            <w14:noFill/>
            <w14:prstDash w14:val="solid"/>
            <w14:bevel/>
          </w14:textOutline>
        </w:rPr>
        <w:t>KARTA KURSU (realizowanego w specjalności)</w:t>
      </w:r>
    </w:p>
    <w:p xmlns:wp14="http://schemas.microsoft.com/office/word/2010/wordml" w14:paraId="5DAB6C7B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02EB378F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73C4F23E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>Przekładoznawstwo i technologie tłumaczeniowe</w:t>
      </w:r>
    </w:p>
    <w:p xmlns:wp14="http://schemas.microsoft.com/office/word/2010/wordml" w14:paraId="6A05A809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/>
          <w:bCs/>
          <w:i/>
          <w:i/>
          <w:i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ab/>
      </w: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ab/>
      </w:r>
    </w:p>
    <w:p xmlns:wp14="http://schemas.microsoft.com/office/word/2010/wordml" w14:paraId="1DD52162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b/>
          <w:bCs/>
          <w:i/>
          <w:i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>(nazwa specjalności)</w:t>
      </w:r>
    </w:p>
    <w:p xmlns:wp14="http://schemas.microsoft.com/office/word/2010/wordml" w14:paraId="5A39BBE3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41C8F396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72A3D3EC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tbl>
      <w:tblPr>
        <w:tblStyle w:val="TableNormal"/>
        <w:tblW w:w="9645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83"/>
        <w:gridCol w:w="7661"/>
      </w:tblGrid>
      <w:tr xmlns:wp14="http://schemas.microsoft.com/office/word/2010/wordml" w14:paraId="0B7A79D7" wp14:textId="77777777">
        <w:trPr>
          <w:trHeight w:val="238" w:hRule="atLeast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/>
              <w:jc w:val="center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0"/>
                <w:szCs w:val="20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Nazwa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vAlign w:val="center"/>
          </w:tcPr>
          <w:p w14:paraId="7CD31109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</w:tabs>
              <w:suppressAutoHyphens w:val="true"/>
              <w:spacing w:before="0" w:after="0" w:line="100" w:lineRule="atLeast"/>
              <w:jc w:val="center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Tłumaczenie specjalistyczne I</w:t>
            </w:r>
          </w:p>
        </w:tc>
      </w:tr>
      <w:tr xmlns:wp14="http://schemas.microsoft.com/office/word/2010/wordml" w14:paraId="0AF9B9C2" wp14:textId="77777777">
        <w:trPr>
          <w:trHeight w:val="275" w:hRule="atLeast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/>
              <w:jc w:val="center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0"/>
                <w:szCs w:val="20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Nazwa w j. ang.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E7EAF4"/>
            <w:vAlign w:val="center"/>
          </w:tcPr>
          <w:p w14:paraId="3DD1222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</w:tabs>
              <w:suppressAutoHyphens w:val="true"/>
              <w:spacing w:before="60" w:after="6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i/>
                <w:iCs/>
                <w:kern w:val="0"/>
                <w:sz w:val="24"/>
                <w:szCs w:val="24"/>
                <w:u w:val="none" w:color="000000"/>
                <w:lang w:val="en-US" w:eastAsia="pl-PL" w:bidi="ar-SA"/>
              </w:rPr>
              <w:t xml:space="preserve">Specialist </w:t>
            </w:r>
            <w:r>
              <w:rPr>
                <w:rFonts w:ascii="Arial" w:hAnsi="Arial" w:eastAsia="Arial Unicode MS"/>
                <w:i/>
                <w:iCs/>
                <w:color w:val="00000A"/>
                <w:kern w:val="0"/>
                <w:sz w:val="24"/>
                <w:szCs w:val="24"/>
                <w:u w:val="none" w:color="00000A"/>
                <w:lang w:val="pl-PL" w:eastAsia="pl-PL" w:bidi="ar-SA"/>
              </w:rPr>
              <w:t>T</w:t>
            </w:r>
            <w:r>
              <w:rPr>
                <w:rFonts w:ascii="Arial" w:hAnsi="Arial" w:eastAsia="Arial Unicode MS"/>
                <w:i/>
                <w:iCs/>
                <w:kern w:val="0"/>
                <w:sz w:val="24"/>
                <w:szCs w:val="24"/>
                <w:u w:val="none" w:color="000000"/>
                <w:lang w:val="de-DE" w:eastAsia="pl-PL" w:bidi="ar-SA"/>
              </w:rPr>
              <w:t xml:space="preserve">ranslation </w:t>
            </w:r>
            <w:r>
              <w:rPr>
                <w:rFonts w:ascii="Arial" w:hAnsi="Arial" w:eastAsia="Arial Unicode MS"/>
                <w:i/>
                <w:iCs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I</w:t>
            </w:r>
          </w:p>
        </w:tc>
      </w:tr>
    </w:tbl>
    <w:p xmlns:wp14="http://schemas.microsoft.com/office/word/2010/wordml" w14:paraId="0D0B940D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0E27B00A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tbl>
      <w:tblPr>
        <w:tblStyle w:val="TableNormal"/>
        <w:tblW w:w="9645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184"/>
        <w:gridCol w:w="3195"/>
        <w:gridCol w:w="3266"/>
      </w:tblGrid>
      <w:tr xmlns:wp14="http://schemas.microsoft.com/office/word/2010/wordml" w:rsidTr="76280C9B" w14:paraId="0EB3491A" wp14:textId="77777777">
        <w:trPr>
          <w:trHeight w:val="216" w:hRule="atLeast"/>
        </w:trPr>
        <w:tc>
          <w:tcPr>
            <w:tcW w:w="3184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Koordynator</w:t>
            </w:r>
          </w:p>
        </w:tc>
        <w:tc>
          <w:tcPr>
            <w:tcW w:w="3195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  <w:right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14:paraId="7388A754" wp14:textId="35C04108">
            <w:pPr>
              <w:pStyle w:val="Default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 w:rsidRPr="76280C9B" w:rsidR="3580B7F2"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  <w:t>mgr Weronika Ignas-Madej</w:t>
            </w:r>
          </w:p>
        </w:tc>
        <w:tc>
          <w:tcPr>
            <w:tcW w:w="3266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Zespół dydaktyczny</w:t>
            </w:r>
          </w:p>
        </w:tc>
      </w:tr>
      <w:tr xmlns:wp14="http://schemas.microsoft.com/office/word/2010/wordml" w:rsidTr="76280C9B" w14:paraId="7E4FC6EF" wp14:textId="77777777">
        <w:trPr>
          <w:trHeight w:val="276" w:hRule="atLeast"/>
        </w:trPr>
        <w:tc>
          <w:tcPr>
            <w:tcW w:w="3184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61E4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195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FD9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266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</w:tcBorders>
            <w:shd w:val="clear" w:color="auto" w:fill="E7EAF4"/>
            <w:tcMar/>
            <w:vAlign w:val="center"/>
          </w:tcPr>
          <w:p w:rsidR="5533C81B" w:rsidP="76280C9B" w:rsidRDefault="5533C81B" w14:paraId="4150A9FF" w14:textId="3A38F4A8">
            <w:pPr>
              <w:pStyle w:val="Default"/>
              <w:widowControl w:val="0"/>
              <w:tabs>
                <w:tab w:val="clear" w:leader="none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pacing w:before="57" w:after="57"/>
              <w:jc w:val="center"/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</w:pPr>
            <w:r w:rsidRPr="76280C9B" w:rsidR="5533C81B"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  <w:t xml:space="preserve">Zgodnie z przydziałem zajęć </w:t>
            </w:r>
          </w:p>
          <w:p w:rsidR="5533C81B" w:rsidP="76280C9B" w:rsidRDefault="5533C81B" w14:paraId="06C375FB" w14:textId="3DAAFFDE">
            <w:pPr>
              <w:pStyle w:val="Default"/>
              <w:widowControl w:val="0"/>
              <w:tabs>
                <w:tab w:val="clear" w:leader="none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pacing w:before="57" w:after="57"/>
              <w:jc w:val="center"/>
            </w:pPr>
            <w:r w:rsidRPr="76280C9B" w:rsidR="5533C81B"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  <w:t>2025/2026:</w:t>
            </w:r>
          </w:p>
          <w:p w14:paraId="4327FC2B" wp14:textId="170F3CF4">
            <w:pPr>
              <w:pStyle w:val="Default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 w:rsidRPr="76280C9B" w:rsidR="2CAD651A"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  <w:t>mgr Weronika Ignas-Madej</w:t>
            </w:r>
          </w:p>
        </w:tc>
      </w:tr>
      <w:tr xmlns:wp14="http://schemas.microsoft.com/office/word/2010/wordml" w:rsidTr="76280C9B" w14:paraId="4B94D5A5" wp14:textId="77777777">
        <w:trPr>
          <w:trHeight w:val="216" w:hRule="atLeast"/>
        </w:trPr>
        <w:tc>
          <w:tcPr>
            <w:tcW w:w="3184" w:type="dxa"/>
            <w:tcBorders>
              <w:top w:val="single" w:color="C0C0C0" w:themeColor="background2" w:themeShade="E6" w:sz="2" w:space="0"/>
              <w:bottom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14:paraId="3DEEC66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195" w:type="dxa"/>
            <w:tcBorders>
              <w:top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14:paraId="3656B9A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B081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:rsidTr="76280C9B" w14:paraId="3A45FB00" wp14:textId="77777777">
        <w:trPr>
          <w:trHeight w:val="216" w:hRule="atLeast"/>
        </w:trPr>
        <w:tc>
          <w:tcPr>
            <w:tcW w:w="3184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Punktacja ECTS*</w:t>
            </w:r>
          </w:p>
        </w:tc>
        <w:tc>
          <w:tcPr>
            <w:tcW w:w="3195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E7EAF4"/>
            <w:tcMar/>
            <w:vAlign w:val="center"/>
          </w:tcPr>
          <w:p w14:paraId="5FCD5EC4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3</w:t>
            </w: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31C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53128261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62486C05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4101652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jc w:val="center"/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188016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Opis kursu (cele kształcenia)</w:t>
      </w:r>
    </w:p>
    <w:p xmlns:wp14="http://schemas.microsoft.com/office/word/2010/wordml" w14:paraId="1A12E6F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Podstawowym celem kursu jest zdobycie praktycznych umiejętności analizowania i tłumaczenia tekstów specjalistycznych z zakresu różnych dziedzin.</w:t>
      </w:r>
    </w:p>
    <w:p xmlns:wp14="http://schemas.microsoft.com/office/word/2010/wordml" w14:paraId="4B99056E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44A509E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Efekty uczenia się</w:t>
      </w:r>
    </w:p>
    <w:p xmlns:wp14="http://schemas.microsoft.com/office/word/2010/wordml" w14:paraId="1299C43A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39"/>
        <w:gridCol w:w="4968"/>
        <w:gridCol w:w="2208"/>
      </w:tblGrid>
      <w:tr xmlns:wp14="http://schemas.microsoft.com/office/word/2010/wordml" w:rsidTr="4D9BE166" w14:paraId="01356D2C" wp14:textId="77777777">
        <w:trPr>
          <w:trHeight w:val="1328" w:hRule="atLeast"/>
        </w:trPr>
        <w:tc>
          <w:tcPr>
            <w:tcW w:w="183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themeColor="background1" w:sz="8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270A4271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Wiedza</w:t>
            </w:r>
          </w:p>
        </w:tc>
        <w:tc>
          <w:tcPr>
            <w:tcW w:w="49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6AC0F541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20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7EB703A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664579B8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Tr="4D9BE166" w14:paraId="39DFAD50" wp14:textId="77777777">
        <w:trPr>
          <w:trHeight w:val="2648" w:hRule="atLeast"/>
        </w:trPr>
        <w:tc>
          <w:tcPr>
            <w:tcW w:w="1839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EF00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49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14:paraId="638C4417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 w:color="00000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 xml:space="preserve">W01, </w:t>
            </w:r>
          </w:p>
          <w:p w14:paraId="28C406F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teorie przekładoznawcze dotyczące tłumaczeń specjalistycznych</w:t>
            </w:r>
          </w:p>
          <w:p w14:paraId="6F3D7A4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 xml:space="preserve">W02, </w:t>
            </w:r>
          </w:p>
          <w:p w14:paraId="6C638FD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i rozumie pojęcia równych dziedzin, zarówno w języku hiszpańskim jak i polskim</w:t>
            </w:r>
          </w:p>
          <w:p w14:paraId="05735E18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 w:color="00000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>W03</w:t>
            </w:r>
          </w:p>
          <w:p w14:paraId="706A9A14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źródła, z których może korzystać w procesie przekładu</w:t>
            </w:r>
          </w:p>
          <w:p w14:paraId="3FF2826A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 w:color="00000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>W04</w:t>
            </w:r>
          </w:p>
          <w:p w14:paraId="3A29D14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i rozumie konieczność kontroli jakości swoich tłumaczeń</w:t>
            </w:r>
          </w:p>
        </w:tc>
        <w:tc>
          <w:tcPr>
            <w:tcW w:w="220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14:paraId="262F74AA" wp14:textId="77777777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/>
              </w:rPr>
            </w:pPr>
            <w:r w:rsidR="44F636DA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de-DE" w:eastAsia="pl-PL" w:bidi="ar-SA"/>
              </w:rPr>
              <w:t>K1_W01</w:t>
            </w:r>
          </w:p>
          <w:p w14:paraId="5CBA545D" wp14:textId="2395DB22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/>
              </w:rPr>
            </w:pPr>
            <w:r w:rsidR="44F636DA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4D9BE166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W02</w:t>
            </w:r>
          </w:p>
          <w:p w14:paraId="56C10F07" wp14:textId="1D85C008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/>
              </w:rPr>
            </w:pPr>
            <w:r w:rsidR="6EA64BFD"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4D9BE166"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/>
                <w:lang w:val="pl-PL" w:eastAsia="pl-PL" w:bidi="ar-SA"/>
              </w:rPr>
              <w:t>W03</w:t>
            </w:r>
          </w:p>
          <w:p w14:paraId="4F7FF827" wp14:textId="7CB93484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val="pl-PL" w:eastAsia="pl-PL" w:bidi="ar-SA"/>
              </w:rPr>
            </w:pPr>
            <w:r w:rsidR="20B6CF18"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4D9BE166"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/>
                <w:lang w:val="pl-PL" w:eastAsia="pl-PL" w:bidi="ar-SA"/>
              </w:rPr>
              <w:t>W04</w:t>
            </w:r>
          </w:p>
        </w:tc>
      </w:tr>
    </w:tbl>
    <w:p xmlns:wp14="http://schemas.microsoft.com/office/word/2010/wordml" w14:paraId="3461D779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CF2D8B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0FB78278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4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55"/>
        <w:gridCol w:w="4909"/>
        <w:gridCol w:w="2250"/>
      </w:tblGrid>
      <w:tr xmlns:wp14="http://schemas.microsoft.com/office/word/2010/wordml" w:rsidTr="4D9BE166" w14:paraId="16367538" wp14:textId="77777777">
        <w:trPr>
          <w:trHeight w:val="1328" w:hRule="atLeast"/>
        </w:trPr>
        <w:tc>
          <w:tcPr>
            <w:tcW w:w="18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themeColor="background1" w:sz="8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1A0AA4D1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Umiejętności</w:t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345A98DB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32C87E1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5434095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Tr="4D9BE166" w14:paraId="1BD5E58A" wp14:textId="77777777">
        <w:trPr>
          <w:trHeight w:val="3355" w:hRule="atLeast"/>
        </w:trPr>
        <w:tc>
          <w:tcPr>
            <w:tcW w:w="1855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39945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14:paraId="77C90628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 xml:space="preserve">U01 </w:t>
            </w:r>
          </w:p>
          <w:p w14:paraId="37F6CD63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potrafi wyszukiwać i analizować informacje z różnych dziedzin, oraz oceniać ich przydatność w określonym kontekście komunikacyjnym (przekładowym)</w:t>
            </w:r>
          </w:p>
          <w:p w14:paraId="301A72B7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U02</w:t>
            </w:r>
          </w:p>
          <w:p w14:paraId="5F7EA9D7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posiada umiejętność tłumaczenia tekstów specjalistycznych, z zachowaniem właściwej terminologii, konwencji stylistycznych, rejestrów i adekwatności pragmatycznej</w:t>
            </w:r>
          </w:p>
          <w:p w14:paraId="1D567F71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U03</w:t>
            </w:r>
          </w:p>
          <w:p w14:paraId="4CE0CACD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 typowych sytuacjach zawodowych student potrafi precyzyjnie i skutecznie komunikować problemy związane z tłumaczeniem, oraz posiada świadomość warsztatu tłumacza</w:t>
            </w:r>
            <w:r>
              <w:rPr>
                <w:rFonts w:ascii="Times Roman" w:hAnsi="Times Roman" w:eastAsia="Arial Unicode MS"/>
                <w:kern w:val="0"/>
                <w:sz w:val="20"/>
                <w:szCs w:val="20"/>
                <w:lang w:val="en-US" w:eastAsia="pl-PL" w:bidi="ar-SA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:rsidP="4D9BE166" w14:paraId="6AA36D2C" wp14:textId="76901773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 Unicode MS"/>
                <w:sz w:val="20"/>
                <w:szCs w:val="20"/>
                <w:u w:val="none"/>
                <w:lang w:val="pl-PL" w:eastAsia="pl-PL" w:bidi="ar-SA"/>
              </w:rPr>
            </w:pPr>
            <w:r w:rsidR="3DC5E325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4D9BE166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U01</w:t>
            </w:r>
          </w:p>
          <w:p w14:paraId="14201BA5" wp14:textId="07FD2B94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/>
              </w:rPr>
            </w:pPr>
            <w:r w:rsidR="10FC8DB2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 xml:space="preserve">K1_</w:t>
            </w:r>
            <w:r w:rsidR="4D9BE166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 xml:space="preserve">U02</w:t>
            </w:r>
          </w:p>
          <w:p w:rsidP="4D9BE166" w14:paraId="031D778E" wp14:textId="73AF58FC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 Unicode MS"/>
                <w:sz w:val="20"/>
                <w:szCs w:val="20"/>
                <w:u w:val="none"/>
                <w:lang w:val="pl-PL" w:eastAsia="pl-PL" w:bidi="ar-SA"/>
              </w:rPr>
            </w:pPr>
            <w:r w:rsidR="01F2ED84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4D9BE166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U03</w:t>
            </w:r>
          </w:p>
          <w:p w14:paraId="0562CB0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eastAsia="Arial Unicode MS"/>
                <w:kern w:val="0"/>
                <w:lang w:val="pl-PL" w:eastAsia="pl-PL" w:bidi="ar-SA"/>
              </w:rPr>
            </w:r>
          </w:p>
        </w:tc>
      </w:tr>
    </w:tbl>
    <w:p xmlns:wp14="http://schemas.microsoft.com/office/word/2010/wordml" w14:paraId="34CE0A41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2EBF3C5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D98A12B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4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55"/>
        <w:gridCol w:w="4909"/>
        <w:gridCol w:w="2250"/>
      </w:tblGrid>
      <w:tr xmlns:wp14="http://schemas.microsoft.com/office/word/2010/wordml" w:rsidTr="4D9BE166" w14:paraId="0023D940" wp14:textId="77777777">
        <w:trPr>
          <w:trHeight w:val="1328" w:hRule="atLeast"/>
        </w:trPr>
        <w:tc>
          <w:tcPr>
            <w:tcW w:w="18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themeColor="background1" w:sz="8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2C1ECD84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Kompetencje społeczne</w:t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339ACAD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2F8C234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455A985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Tr="4D9BE166" w14:paraId="1772E135" wp14:textId="77777777">
        <w:trPr>
          <w:trHeight w:val="2428" w:hRule="atLeast"/>
        </w:trPr>
        <w:tc>
          <w:tcPr>
            <w:tcW w:w="1855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6DB8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14:paraId="4AD5F55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 xml:space="preserve">K01 </w:t>
            </w:r>
          </w:p>
          <w:p w14:paraId="5B950993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1A171B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1A171B"/>
                <w:kern w:val="0"/>
                <w:sz w:val="20"/>
                <w:szCs w:val="20"/>
                <w:lang w:val="en-US" w:eastAsia="pl-PL" w:bidi="ar-SA"/>
              </w:rPr>
              <w:t>ma świadomość odpowiedzialności związanej z rolą tłumacza jako mediatora językowego i kulturowego</w:t>
            </w:r>
          </w:p>
          <w:p w14:paraId="1E8079F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 xml:space="preserve">K02 </w:t>
            </w:r>
          </w:p>
          <w:p w14:paraId="7AB5FBD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1A171B"/>
                <w:kern w:val="0"/>
                <w:sz w:val="20"/>
                <w:szCs w:val="20"/>
                <w:lang w:val="en-US" w:eastAsia="pl-PL" w:bidi="ar-SA"/>
              </w:rPr>
              <w:t>potrafi współdziałać i pracować w grupie wielokulturowej, w tym wchodzić w interakcję z partnerami i współpracownikami zagranicznymi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.</w:t>
            </w:r>
          </w:p>
          <w:p w14:paraId="112259CD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K03</w:t>
            </w:r>
          </w:p>
          <w:p w14:paraId="21152750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rozumie potrzebę poznawania terminologii i zgłębiania wiedzy z równych dziedzin, zarówno w języku hiszpańskim jak i polskim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14:paraId="68A41F4C" wp14:textId="450676BB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/>
              </w:rPr>
            </w:pPr>
            <w:r w:rsidR="053AFEFD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4D9BE166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K01</w:t>
            </w:r>
          </w:p>
          <w:p w14:paraId="1850DF5A" wp14:textId="1807264A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val="pl-PL" w:eastAsia="pl-PL" w:bidi="ar-SA"/>
              </w:rPr>
            </w:pPr>
            <w:r w:rsidR="0981FB2C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4D9BE166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K02</w:t>
            </w:r>
          </w:p>
        </w:tc>
      </w:tr>
    </w:tbl>
    <w:p xmlns:wp14="http://schemas.microsoft.com/office/word/2010/wordml" w14:paraId="5997CC1D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110FFD37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B69937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FE9F23F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3" w:type="dxa"/>
        <w:jc w:val="left"/>
        <w:tblInd w:w="109" w:type="dxa"/>
        <w:tblLayout w:type="fixed"/>
        <w:tblCellMar>
          <w:top w:w="80" w:type="dxa"/>
          <w:left w:w="125" w:type="dxa"/>
          <w:bottom w:w="80" w:type="dxa"/>
          <w:right w:w="217" w:type="dxa"/>
        </w:tblCellMar>
        <w:tblLook w:val="04a0" w:firstRow="1" w:lastRow="0" w:firstColumn="1" w:lastColumn="0" w:noHBand="0" w:noVBand="1"/>
      </w:tblPr>
      <w:tblGrid>
        <w:gridCol w:w="1521"/>
        <w:gridCol w:w="1152"/>
        <w:gridCol w:w="796"/>
        <w:gridCol w:w="256"/>
        <w:gridCol w:w="810"/>
        <w:gridCol w:w="298"/>
        <w:gridCol w:w="768"/>
        <w:gridCol w:w="257"/>
        <w:gridCol w:w="795"/>
        <w:gridCol w:w="256"/>
        <w:gridCol w:w="798"/>
        <w:gridCol w:w="255"/>
        <w:gridCol w:w="795"/>
        <w:gridCol w:w="255"/>
      </w:tblGrid>
      <w:tr xmlns:wp14="http://schemas.microsoft.com/office/word/2010/wordml" w14:paraId="68A6B712" wp14:textId="77777777">
        <w:trPr>
          <w:trHeight w:val="287" w:hRule="atLeast"/>
        </w:trPr>
        <w:tc>
          <w:tcPr>
            <w:tcW w:w="9012" w:type="dxa"/>
            <w:gridSpan w:val="14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</w:tabs>
              <w:suppressAutoHyphens w:val="true"/>
              <w:spacing w:before="57" w:after="57" w:line="259" w:lineRule="auto"/>
              <w:ind w:left="45" w:right="137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500" w:hRule="atLeast"/>
        </w:trPr>
        <w:tc>
          <w:tcPr>
            <w:tcW w:w="1521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0210DDEC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Forma zajęć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5FDC3BE2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ascii="Arial" w:hAnsi="Arial" w:eastAsia="Arial" w:cs="Arial"/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Wykład</w:t>
            </w:r>
          </w:p>
          <w:p w14:paraId="34DCCE68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63B3AB60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</w:tabs>
              <w:suppressAutoHyphens w:val="true"/>
              <w:spacing w:before="57" w:after="57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320" w:hRule="atLeast"/>
        </w:trPr>
        <w:tc>
          <w:tcPr>
            <w:tcW w:w="1521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F64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152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6F9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316D17B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1CDCEA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81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7336E69A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K</w:t>
            </w:r>
          </w:p>
        </w:tc>
        <w:tc>
          <w:tcPr>
            <w:tcW w:w="29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BB9E25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1FE9768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L</w:t>
            </w:r>
          </w:p>
        </w:tc>
        <w:tc>
          <w:tcPr>
            <w:tcW w:w="25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23DE523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066DDAA3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S</w:t>
            </w:r>
          </w:p>
        </w:tc>
        <w:tc>
          <w:tcPr>
            <w:tcW w:w="25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2E5622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79E7D876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07547A0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5AEDD9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E</w:t>
            </w:r>
          </w:p>
        </w:tc>
        <w:tc>
          <w:tcPr>
            <w:tcW w:w="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043CB0F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2D18794C" wp14:textId="77777777">
        <w:trPr>
          <w:trHeight w:val="589" w:hRule="atLeast"/>
        </w:trPr>
        <w:tc>
          <w:tcPr>
            <w:tcW w:w="152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6C32A60D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07459315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2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6537F28F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108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219897C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30</w:t>
            </w:r>
          </w:p>
        </w:tc>
        <w:tc>
          <w:tcPr>
            <w:tcW w:w="1025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6DFB9E20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1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70DF9E5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3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44E871B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0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144A5D2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738610EB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37805D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463F29E8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FEAC4C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Opis metod prowadzenia zajęć</w:t>
      </w:r>
    </w:p>
    <w:p xmlns:wp14="http://schemas.microsoft.com/office/word/2010/wordml" w14:paraId="3B7B4B8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A8C38C3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jc w:val="both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Praca w dużej grupie z nauczycielem: dyskusja moderowana, wspólna analiza tekstów i ocena przekładów. Praca w małych grupach: tłumaczenie tekstów, swobodna dyskusja, burza mózgów, praca z terminologią specjalistyczną. Praca indywidualna: samodzielne tłumaczenie, wyszukiwanie terminologii i informacji, sporządzanie glosariuszy. </w:t>
      </w:r>
    </w:p>
    <w:p xmlns:wp14="http://schemas.microsoft.com/office/word/2010/wordml" w14:paraId="3A0FF5F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5630AD6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2695922" wp14:textId="77777777">
      <w:pPr>
        <w:pStyle w:val="Default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before="0" w:after="0"/>
        <w:rPr>
          <w:rFonts w:ascii="Arial" w:hAnsi="Arial" w:eastAsia="Arial" w:cs="Arial"/>
          <w:lang w:val="en-US"/>
        </w:rPr>
      </w:pPr>
      <w:r>
        <w:rPr>
          <w:rFonts w:ascii="Arial" w:hAnsi="Arial"/>
          <w:lang w:val="en-US"/>
        </w:rPr>
        <w:t>Formy sprawdzania efektów uczenia się</w:t>
      </w:r>
    </w:p>
    <w:p xmlns:wp14="http://schemas.microsoft.com/office/word/2010/wordml" w14:paraId="6182907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638" w:type="dxa"/>
        <w:jc w:val="left"/>
        <w:tblInd w:w="109" w:type="dxa"/>
        <w:tblLayout w:type="fixed"/>
        <w:tblCellMar>
          <w:top w:w="80" w:type="dxa"/>
          <w:left w:w="193" w:type="dxa"/>
          <w:bottom w:w="80" w:type="dxa"/>
          <w:right w:w="193" w:type="dxa"/>
        </w:tblCellMar>
        <w:tblLook w:val="04a0" w:firstRow="1" w:lastRow="0" w:firstColumn="1" w:lastColumn="0" w:noHBand="0" w:noVBand="1"/>
      </w:tblPr>
      <w:tblGrid>
        <w:gridCol w:w="964"/>
        <w:gridCol w:w="670"/>
        <w:gridCol w:w="666"/>
        <w:gridCol w:w="667"/>
        <w:gridCol w:w="668"/>
        <w:gridCol w:w="667"/>
        <w:gridCol w:w="667"/>
        <w:gridCol w:w="667"/>
        <w:gridCol w:w="667"/>
        <w:gridCol w:w="565"/>
        <w:gridCol w:w="773"/>
        <w:gridCol w:w="665"/>
        <w:gridCol w:w="666"/>
        <w:gridCol w:w="665"/>
      </w:tblGrid>
      <w:tr xmlns:wp14="http://schemas.microsoft.com/office/word/2010/wordml" w14:paraId="4D1153E2" wp14:textId="77777777">
        <w:trPr>
          <w:trHeight w:val="2398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BA226A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79904866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 xml:space="preserve">E – 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en-US" w:eastAsia="pl-PL" w:bidi="ar-SA"/>
              </w:rPr>
              <w:t>learning</w:t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C8172CC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4CF9D9E9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Ćwiczenia w szkole</w:t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6C251738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Zajęcia terenowe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F7C2B3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42402A3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10D266B5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Projekt grupowy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4B3A8CE4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Udział w dyskusji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E897B1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Referat</w:t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148EF6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354DF962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5C5CF913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Egzamin pisemny</w:t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29D7D00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de-DE" w:eastAsia="pl-PL" w:bidi="ar-SA"/>
              </w:rPr>
              <w:t>Inne</w:t>
            </w:r>
          </w:p>
        </w:tc>
      </w:tr>
      <w:tr xmlns:wp14="http://schemas.microsoft.com/office/word/2010/wordml" w14:paraId="2D648830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6B7A0DEA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de-DE" w:eastAsia="pl-PL" w:bidi="ar-SA"/>
              </w:rPr>
              <w:t>W01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7AD93B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DE4B5B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6204FF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DBF0D7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B62F1B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8C9ECA3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5E66662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3297084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2F2C34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80A4E5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921983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96FEF7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194DBD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42C1ED52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4ED93E4C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W02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69D0D3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4CD245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231BE6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6FEB5B0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0D7AA6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3BF0DDE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BA43DEA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1FBD35E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196D06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4FF1C9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D072C0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8A2191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BD18F9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5939769D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01A6CC3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U01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38601F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F3CABC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B08B5D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6DEB4A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AD9C6F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9186DCF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476C52A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8E324A0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B1F511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5F9C3D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023141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F3B140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62C75D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769457E2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34C32E1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U02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64355A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A96511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DF4E37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4FB30F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DA6542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817EA0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60E7EBC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D4A8B87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041E39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22B00A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2C6D79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E1831B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4E11D2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1F3D11ED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4EE6D05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U03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1126E5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DE403A5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2431CD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9E398E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6287F2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AC30864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4DFC063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1D6CAC8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BE93A6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84BA73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4B3F2E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D34F5C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B4020A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516BF1D1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088650F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K01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D7B270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F904CB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6971CD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A1F701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3EFCA4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8BFD5E1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BF4EFEF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DDC956D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F96A72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B95CD1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220BBB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3CB595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D9C8D3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39873B7D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337E4E0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K02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75E05E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FC17F8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A4F722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AE48A4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0F40DE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2A23E69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4CE464C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19ED19F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7A5229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07DCDA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50EA2D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DD355C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A81F0B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717AAFBA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56EE48EE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908EB2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121FD38A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11"/>
        <w:gridCol w:w="7203"/>
      </w:tblGrid>
      <w:tr xmlns:wp14="http://schemas.microsoft.com/office/word/2010/wordml" w14:paraId="551528AC" wp14:textId="77777777">
        <w:trPr>
          <w:trHeight w:val="2648" w:hRule="atLeast"/>
        </w:trPr>
        <w:tc>
          <w:tcPr>
            <w:tcW w:w="181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Kryteria oceny</w:t>
            </w:r>
          </w:p>
        </w:tc>
        <w:tc>
          <w:tcPr>
            <w:tcW w:w="720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</w:tcPr>
          <w:p w14:paraId="4B9B8C0B" wp14:textId="77777777">
            <w:pPr>
              <w:pStyle w:val="NormalWeb"/>
              <w:widowControl w:val="false"/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Podstawą do zaliczenia przedmiotu jest aktywny udział w zajęciach, tj. praca nad przekładanym tekstem i udział w dyskusji  (stanowi max 50% całości oceny) oraz przekład wybranego tekstu specjalistycznego, dokonany indywidualnie i przesłany prowadzącemu w umówionym terminie (stanowi max 50% całości oceny). Przekłady muszą być efektem własnej pracy, bez użycia programów tłumaczących. </w:t>
            </w:r>
          </w:p>
        </w:tc>
      </w:tr>
    </w:tbl>
    <w:p xmlns:wp14="http://schemas.microsoft.com/office/word/2010/wordml" w14:paraId="1FE2DD96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735753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07F023C8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11"/>
        <w:gridCol w:w="7203"/>
      </w:tblGrid>
      <w:tr xmlns:wp14="http://schemas.microsoft.com/office/word/2010/wordml" w14:paraId="6E2CB918" wp14:textId="77777777">
        <w:trPr>
          <w:trHeight w:val="935" w:hRule="atLeast"/>
        </w:trPr>
        <w:tc>
          <w:tcPr>
            <w:tcW w:w="181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57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Uwagi</w:t>
            </w:r>
          </w:p>
        </w:tc>
        <w:tc>
          <w:tcPr>
            <w:tcW w:w="720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</w:tcPr>
          <w:p w14:paraId="7E7308D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</w:tabs>
              <w:suppressAutoHyphens w:val="true"/>
              <w:spacing w:before="0" w:after="160" w:line="259" w:lineRule="auto"/>
              <w:jc w:val="left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Zaliczenie z oceną. </w:t>
            </w:r>
          </w:p>
        </w:tc>
      </w:tr>
    </w:tbl>
    <w:p xmlns:wp14="http://schemas.microsoft.com/office/word/2010/wordml" w14:paraId="4BDB5498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916C19D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5A7BF54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s-ES"/>
        </w:rPr>
      </w:pPr>
      <w:r>
        <w:rPr>
          <w:rFonts w:ascii="Arial" w:hAnsi="Arial"/>
          <w:sz w:val="24"/>
          <w:szCs w:val="24"/>
          <w:lang w:val="es-ES"/>
        </w:rPr>
        <w:t>Treści merytoryczne (wykaz tematów):</w:t>
      </w:r>
    </w:p>
    <w:p xmlns:wp14="http://schemas.microsoft.com/office/word/2010/wordml" w14:paraId="7D2DDE05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Analiza tekstu branżowego ze względu na gatunek, typ, styl, rejestr itd. Konwencje stylistyczne. </w:t>
      </w:r>
    </w:p>
    <w:p xmlns:wp14="http://schemas.microsoft.com/office/word/2010/wordml" w14:paraId="209C5894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Rozpoznawanie struktury tekstu, spójności, rozumienie hierarchii informacji. </w:t>
      </w:r>
    </w:p>
    <w:p xmlns:wp14="http://schemas.microsoft.com/office/word/2010/wordml" w14:paraId="3708D171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Analiza zleceń tłumaczeniowych jako szeroko pojętego kontekstu: odbiorcy, nadawcy, miejsca i czasu publikacji. </w:t>
      </w:r>
    </w:p>
    <w:p xmlns:wp14="http://schemas.microsoft.com/office/word/2010/wordml" w14:paraId="3BE353E4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Znaczenie tajemnicy handlowej w pracy tłumacza</w:t>
      </w:r>
    </w:p>
    <w:p xmlns:wp14="http://schemas.microsoft.com/office/word/2010/wordml" w14:paraId="3AA0AC1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Podejmowanie decyzji w sprawie strategii tłumaczenia.</w:t>
      </w:r>
    </w:p>
    <w:p xmlns:wp14="http://schemas.microsoft.com/office/word/2010/wordml" w14:paraId="131C703F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Sprawna analiza dłuższych tekstów, ustalanie kolejności zabiegów translatorskich. </w:t>
      </w:r>
    </w:p>
    <w:p xmlns:wp14="http://schemas.microsoft.com/office/word/2010/wordml" w14:paraId="0C3DE81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Identyfikowanie niezbędnych źródeł słownikowych</w:t>
      </w:r>
    </w:p>
    <w:p xmlns:wp14="http://schemas.microsoft.com/office/word/2010/wordml" w14:paraId="21165E4D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Wyrabianie nawyku samooceny. </w:t>
      </w:r>
    </w:p>
    <w:p xmlns:wp14="http://schemas.microsoft.com/office/word/2010/wordml" w14:paraId="0B5E9A2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/>
          <w:sz w:val="24"/>
          <w:szCs w:val="24"/>
          <w:u w:val="none" w:color="000000"/>
        </w:rPr>
        <w:t>Umiejętność pracy w grupie, w tym w zespole tłumaczy oraz fachowc</w:t>
      </w:r>
      <w:r>
        <w:rPr>
          <w:rFonts w:ascii="Arial" w:hAnsi="Arial"/>
          <w:sz w:val="24"/>
          <w:szCs w:val="24"/>
          <w:u w:val="none" w:color="000000"/>
          <w:lang w:val="es-ES_tradnl"/>
        </w:rPr>
        <w:t>ó</w:t>
      </w:r>
      <w:r>
        <w:rPr>
          <w:rFonts w:ascii="Arial" w:hAnsi="Arial"/>
          <w:sz w:val="24"/>
          <w:szCs w:val="24"/>
          <w:u w:val="none" w:color="000000"/>
          <w:lang w:val="en-US"/>
        </w:rPr>
        <w:t>w</w:t>
      </w:r>
    </w:p>
    <w:p xmlns:wp14="http://schemas.microsoft.com/office/word/2010/wordml" w14:paraId="74869460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49747DD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podstawowej</w:t>
      </w:r>
    </w:p>
    <w:p xmlns:wp14="http://schemas.microsoft.com/office/word/2010/wordml" w14:paraId="187F57B8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tbl>
      <w:tblPr>
        <w:tblStyle w:val="TableNormal"/>
        <w:tblW w:w="9622" w:type="dxa"/>
        <w:jc w:val="left"/>
        <w:tblInd w:w="216" w:type="dxa"/>
        <w:tblLayout w:type="fixed"/>
        <w:tblCellMar>
          <w:top w:w="80" w:type="dxa"/>
          <w:left w:w="92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22"/>
      </w:tblGrid>
      <w:tr xmlns:wp14="http://schemas.microsoft.com/office/word/2010/wordml" w14:paraId="789454D6" wp14:textId="77777777">
        <w:trPr>
          <w:trHeight w:val="3263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D6C08AF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Praca zbiorowa, red. Marzena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nl-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Kordela, </w:t>
            </w:r>
            <w:r>
              <w:rPr>
                <w:rFonts w:ascii="Arial" w:hAnsi="Arial" w:eastAsia="Arial Unicode MS" w:cs="Arial Unicode MS"/>
                <w:i/>
                <w:iCs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Kompendium wiedzy o społeczeństwie państwie i prawie, 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PWN Warszawa 2011</w:t>
            </w:r>
          </w:p>
          <w:p w14:paraId="3A53EF72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es-ES_trad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rnicz, M., Terminologizacja tekst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es-ES_trad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 specjalistycznych. "Języki Specjalistyczne".</w:t>
            </w:r>
          </w:p>
          <w:p w14:paraId="7D83A45E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Dąmbska-Prokop, U. </w:t>
            </w:r>
            <w:r>
              <w:rPr>
                <w:rFonts w:ascii="Arial" w:hAnsi="Arial" w:eastAsia="Arial" w:cs="Arial"/>
                <w:i/>
                <w:iCs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Uwagi o tłumaczeniu dokumentów</w:t>
            </w:r>
            <w:r>
              <w:rPr>
                <w:rFonts w:ascii="Arial" w:hAnsi="Arial" w:eastAsia="Arial" w:cs="Arial"/>
                <w:i w:val="false"/>
                <w:iCs w:val="false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w: praca zbiorowa pod red: M. Filipowicz -Rudek, M. Jędrusiak, A. Komorowska, Studia iberystyczne, nr 8, Księgarnia Akademicka, Kraków 2009</w:t>
            </w:r>
          </w:p>
          <w:p w14:paraId="54738AF4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r>
          </w:p>
          <w:p w14:paraId="3608A7C6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Bazy terminologii online, portale branżowe.</w:t>
            </w:r>
          </w:p>
          <w:p w14:paraId="46ABBD8F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r>
          </w:p>
          <w:p w14:paraId="088C5767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it-IT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Materia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ły z różnych źr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es-ES_trad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deł internetowych.</w:t>
            </w:r>
          </w:p>
        </w:tc>
      </w:tr>
    </w:tbl>
    <w:p xmlns:wp14="http://schemas.microsoft.com/office/word/2010/wordml" w14:paraId="06BBA33E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ind w:left="108" w:hanging="108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464FCBC1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5C8C6B09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59EC7B3D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uzupełniającej</w:t>
      </w:r>
    </w:p>
    <w:p xmlns:wp14="http://schemas.microsoft.com/office/word/2010/wordml" w14:paraId="3382A365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tbl>
      <w:tblPr>
        <w:tblStyle w:val="TableNormal"/>
        <w:tblW w:w="9622" w:type="dxa"/>
        <w:jc w:val="left"/>
        <w:tblInd w:w="216" w:type="dxa"/>
        <w:tblLayout w:type="fixed"/>
        <w:tblCellMar>
          <w:top w:w="80" w:type="dxa"/>
          <w:left w:w="92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22"/>
      </w:tblGrid>
      <w:tr xmlns:wp14="http://schemas.microsoft.com/office/word/2010/wordml" w14:paraId="45E58D97" wp14:textId="77777777">
        <w:trPr>
          <w:trHeight w:val="483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C5B0851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nl-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Pisarska, A.; Toamszkiewicz, T. </w:t>
            </w:r>
            <w:r>
              <w:rPr>
                <w:rFonts w:ascii="Arial" w:hAnsi="Arial" w:eastAsia="Arial Unicode MS" w:cs="Arial Unicode MS"/>
                <w:i/>
                <w:iCs/>
                <w:color w:val="000000"/>
                <w:kern w:val="0"/>
                <w:sz w:val="22"/>
                <w:szCs w:val="22"/>
                <w:u w:val="none" w:color="000000"/>
                <w:lang w:val="nl-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Wspólczesne tendencje przekładoznawcze, </w:t>
            </w:r>
            <w:r>
              <w:rPr>
                <w:rFonts w:ascii="Arial" w:hAnsi="Arial" w:eastAsia="Arial Unicode MS" w:cs="Arial Unicode MS"/>
                <w:i w:val="false"/>
                <w:iCs w:val="false"/>
                <w:color w:val="000000"/>
                <w:kern w:val="0"/>
                <w:sz w:val="22"/>
                <w:szCs w:val="22"/>
                <w:u w:val="none" w:color="000000"/>
                <w:lang w:val="nl-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Wydawnictwo Naukowe UAM, Poznań, 1998</w:t>
            </w:r>
          </w:p>
          <w:p w14:paraId="34E16332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val="nl-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Voellnagel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A.</w:t>
            </w:r>
            <w:r>
              <w:rPr>
                <w:rFonts w:ascii="Arial" w:hAnsi="Arial" w:eastAsia="Arial Unicode MS" w:cs="Arial Unicode MS"/>
                <w:i/>
                <w:iCs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Jak nie tłumaczyć tekst</w:t>
            </w:r>
            <w:r>
              <w:rPr>
                <w:rFonts w:ascii="Arial" w:hAnsi="Arial" w:eastAsia="Arial Unicode MS" w:cs="Arial Unicode MS"/>
                <w:i/>
                <w:iCs/>
                <w:color w:val="000000"/>
                <w:kern w:val="0"/>
                <w:sz w:val="22"/>
                <w:szCs w:val="22"/>
                <w:u w:val="none" w:color="000000"/>
                <w:lang w:val="es-ES_tradn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eastAsia="Arial Unicode MS" w:cs="Arial Unicode MS"/>
                <w:i/>
                <w:iCs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 technicznych</w:t>
            </w: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Tepis, Warszawa, 1998, </w:t>
            </w:r>
          </w:p>
          <w:p w14:paraId="768068D5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  <w:tab w:val="left" w:leader="none" w:pos="9204"/>
              </w:tabs>
              <w:suppressAutoHyphens w:val="true"/>
              <w:spacing w:before="0" w:after="0"/>
              <w:ind w:left="12" w:hanging="12"/>
              <w:jc w:val="left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Kozłowska, Z. </w:t>
            </w:r>
            <w:r>
              <w:rPr>
                <w:rFonts w:ascii="Arial" w:hAnsi="Arial" w:eastAsia="Arial Unicode MS" w:cs="Arial Unicode MS"/>
                <w:i/>
                <w:iCs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 przekładzie tekstu naukowego (na materiale tekstów językoznawczych), </w:t>
            </w:r>
            <w:r>
              <w:rPr>
                <w:rFonts w:ascii="Arial" w:hAnsi="Arial" w:eastAsia="Arial Unicode MS" w:cs="Arial Unicode MS"/>
                <w:i w:val="false"/>
                <w:iCs w:val="false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WUW, Warszawa 2007</w:t>
            </w:r>
          </w:p>
        </w:tc>
      </w:tr>
    </w:tbl>
    <w:p xmlns:wp14="http://schemas.microsoft.com/office/word/2010/wordml" w14:paraId="5C71F136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ind w:left="108" w:hanging="108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62199465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0DA123B1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0CCFC7CA" wp14:textId="77777777">
      <w:pPr>
        <w:pStyle w:val="Default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before="0" w:after="0"/>
        <w:rPr>
          <w:rFonts w:ascii="Arial" w:hAnsi="Arial" w:eastAsia="Arial" w:cs="Arial"/>
          <w:lang w:val="en-US"/>
        </w:rPr>
      </w:pPr>
      <w:r>
        <w:rPr>
          <w:rFonts w:ascii="Arial" w:hAnsi="Arial"/>
          <w:lang w:val="en-US"/>
        </w:rPr>
        <w:t>Bilans godzinowy zgodny z CNPS (Całkowity Nakład Pracy Studenta)</w:t>
      </w:r>
    </w:p>
    <w:p xmlns:wp14="http://schemas.microsoft.com/office/word/2010/wordml" w14:paraId="4C4CEA3D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599"/>
        <w:gridCol w:w="5409"/>
        <w:gridCol w:w="1007"/>
      </w:tblGrid>
      <w:tr xmlns:wp14="http://schemas.microsoft.com/office/word/2010/wordml" w14:paraId="67E8A724" wp14:textId="77777777">
        <w:trPr>
          <w:trHeight w:val="287" w:hRule="atLeast"/>
        </w:trPr>
        <w:tc>
          <w:tcPr>
            <w:tcW w:w="259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14:paraId="0A59AAF4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160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liczba godzin w kontakcie z prowadzącymi</w:t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CF52D3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Wykład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0895670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6A290288" wp14:textId="77777777">
        <w:trPr>
          <w:trHeight w:val="287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F85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6D29A71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Konwersatorium (ćwiczenia, laboratorium itd.)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60DA321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30</w:t>
            </w:r>
          </w:p>
        </w:tc>
      </w:tr>
      <w:tr xmlns:wp14="http://schemas.microsoft.com/office/word/2010/wordml" w14:paraId="64711803" wp14:textId="77777777">
        <w:trPr>
          <w:trHeight w:val="589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FE7C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5FDEA2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Pozostałe godziny kontaktu studenta z prowadzącym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D36975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10</w:t>
            </w:r>
          </w:p>
        </w:tc>
      </w:tr>
      <w:tr xmlns:wp14="http://schemas.microsoft.com/office/word/2010/wordml" w14:paraId="7905F624" wp14:textId="77777777">
        <w:trPr>
          <w:trHeight w:val="287" w:hRule="atLeast"/>
        </w:trPr>
        <w:tc>
          <w:tcPr>
            <w:tcW w:w="259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160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liczba godzin pracy studenta bez kontaktu z prowadzącymi</w:t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40086990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Lektura w ramach przygotowania do zajęć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446DE71A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10</w:t>
            </w:r>
          </w:p>
        </w:tc>
      </w:tr>
      <w:tr xmlns:wp14="http://schemas.microsoft.com/office/word/2010/wordml" w14:paraId="21DF01D2" wp14:textId="77777777">
        <w:trPr>
          <w:trHeight w:val="890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4F1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61B59D1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Przygotowanie kr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es-ES_tradnl" w:eastAsia="pl-PL" w:bidi="ar-SA"/>
              </w:rPr>
              <w:t>ó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 xml:space="preserve">tkiej pracy pisemnej lub referatu po zapoznaniu się z niezbędną 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de-DE" w:eastAsia="pl-PL" w:bidi="ar-SA"/>
              </w:rPr>
              <w:t>literatur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ą przedmiotu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007C90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20</w:t>
            </w:r>
          </w:p>
        </w:tc>
      </w:tr>
      <w:tr xmlns:wp14="http://schemas.microsoft.com/office/word/2010/wordml" w14:paraId="55DF11DC" wp14:textId="77777777">
        <w:trPr>
          <w:trHeight w:val="589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0C65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0E24D7D7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Przygotowanie projektu lub prezentacji na podany temat (praca w grupie)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14:paraId="72A4FFC0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20</w:t>
            </w:r>
          </w:p>
        </w:tc>
      </w:tr>
      <w:tr xmlns:wp14="http://schemas.microsoft.com/office/word/2010/wordml" w14:paraId="774D66D9" wp14:textId="77777777">
        <w:trPr>
          <w:trHeight w:val="287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56C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0B54E234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Przygotowanie do egzaminu/zaliczenia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vAlign w:val="center"/>
          </w:tcPr>
          <w:p w14:paraId="797E50C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60A185A1" wp14:textId="77777777">
        <w:trPr>
          <w:trHeight w:val="287" w:hRule="atLeast"/>
        </w:trPr>
        <w:tc>
          <w:tcPr>
            <w:tcW w:w="8008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440" w:type="dxa"/>
            </w:tcMar>
            <w:vAlign w:val="center"/>
          </w:tcPr>
          <w:p w14:paraId="1637B34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Ogółem bilans czasu pracy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5AA05B6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90</w:t>
            </w:r>
          </w:p>
        </w:tc>
      </w:tr>
      <w:tr xmlns:wp14="http://schemas.microsoft.com/office/word/2010/wordml" w14:paraId="51F8EEA8" wp14:textId="77777777">
        <w:trPr>
          <w:trHeight w:val="287" w:hRule="atLeast"/>
        </w:trPr>
        <w:tc>
          <w:tcPr>
            <w:tcW w:w="8008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440" w:type="dxa"/>
            </w:tcMar>
            <w:vAlign w:val="center"/>
          </w:tcPr>
          <w:p w14:paraId="1114240D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Liczba punktów ECTS w zależności od przyjętego przelicznika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0B77815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3</w:t>
            </w:r>
          </w:p>
        </w:tc>
      </w:tr>
    </w:tbl>
    <w:p xmlns:wp14="http://schemas.microsoft.com/office/word/2010/wordml" w14:paraId="7B04FA47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568C698B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 w:orient="portrait"/>
      <w:pgMar w:top="1134" w:right="1134" w:bottom="1134" w:left="1134" w:header="709" w:footer="850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AA258D8" wp14:textId="77777777"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1A939487" wp14:textId="77777777">
    <w:pPr>
      <w:pStyle w:val="Normal"/>
      <w:rPr/>
    </w:pPr>
    <w:r>
      <w:rPr/>
    </w: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50EC75"/>
    <w:rsid w:val="01F2ED84"/>
    <w:rsid w:val="053AFEFD"/>
    <w:rsid w:val="0981FB2C"/>
    <w:rsid w:val="10FC8DB2"/>
    <w:rsid w:val="20B6CF18"/>
    <w:rsid w:val="2CAD651A"/>
    <w:rsid w:val="3580B7F2"/>
    <w:rsid w:val="3650EC75"/>
    <w:rsid w:val="3DC5E325"/>
    <w:rsid w:val="44F636DA"/>
    <w:rsid w:val="4D9BE166"/>
    <w:rsid w:val="5533C81B"/>
    <w:rsid w:val="6EA64BFD"/>
    <w:rsid w:val="76280C9B"/>
  </w:rsids>
  <w:themeFontLang w:val="pl-PL" w:eastAsia="" w:bidi=""/>
  <w14:docId w14:val="100D8BF5"/>
  <w15:docId w15:val="{61527064-3ACF-4A89-A449-C53427BD413F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Arial Unicode MS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rPr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40" w:line="276" w:lineRule="auto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ody" w:customStyle="1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 Neue" w:hAnsi="Helvetica Neue" w:eastAsia="Arial Unicode MS" w:cs="Arial Unicode MS"/>
      <w:color w:val="000000"/>
      <w:kern w:val="0"/>
      <w:sz w:val="22"/>
      <w:szCs w:val="22"/>
      <w:lang w:val="pl-PL" w:eastAsia="pl-PL" w:bidi="ar-SA"/>
      <w14:textOutline w14:w="0" w14:cap="flat" w14:cmpd="sng" w14:algn="ctr">
        <w14:noFill/>
        <w14:prstDash w14:val="solid"/>
        <w14:bevel/>
      </w14:textOutline>
    </w:rPr>
  </w:style>
  <w:style w:type="paragraph" w:styleId="Default" w:customStyle="1">
    <w:name w:val="Default"/>
    <w:qFormat/>
    <w:pPr>
      <w:widowControl/>
      <w:suppressAutoHyphens w:val="true"/>
      <w:bidi w:val="0"/>
      <w:spacing w:before="160" w:after="0"/>
      <w:jc w:val="left"/>
    </w:pPr>
    <w:rPr>
      <w:rFonts w:ascii="Helvetica Neue" w:hAnsi="Helvetica Neue" w:eastAsia="Arial Unicode MS" w:cs="Arial Unicode MS"/>
      <w:color w:val="000000"/>
      <w:kern w:val="0"/>
      <w:sz w:val="24"/>
      <w:szCs w:val="24"/>
      <w:lang w:val="pl-PL" w:eastAsia="pl-PL" w:bidi="ar-SA"/>
      <w14:textOutline w14:w="0" w14:cap="flat" w14:cmpd="sng" w14:algn="ctr">
        <w14:noFill/>
        <w14:prstDash w14:val="solid"/>
        <w14:bevel/>
      </w14:textOutline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Gwkaistopka"/>
    <w:pPr/>
    <w:rPr/>
  </w:style>
  <w:style w:type="paragraph" w:styleId="Stopka">
    <w:name w:val="Footer"/>
    <w:basedOn w:val="Gwkaistopka"/>
    <w:pPr/>
    <w:rPr/>
  </w:style>
  <w:style w:type="paragraph" w:styleId="NormalWeb">
    <w:name w:val="Normal (Web)"/>
    <w:basedOn w:val="Normal"/>
    <w:qFormat/>
    <w:pPr>
      <w:widowControl/>
      <w:suppressAutoHyphens w:val="false"/>
      <w:spacing w:before="280" w:after="119"/>
    </w:pPr>
    <w:rPr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footer" Target="footer1.xml" Id="rId3" /><Relationship Type="http://schemas.openxmlformats.org/officeDocument/2006/relationships/fontTable" Target="fontTable.xml" Id="rId4" /><Relationship Type="http://schemas.openxmlformats.org/officeDocument/2006/relationships/settings" Target="settings.xml" Id="rId5" /><Relationship Type="http://schemas.openxmlformats.org/officeDocument/2006/relationships/theme" Target="theme/theme1.xml" Id="rId6" /><Relationship Type="http://schemas.openxmlformats.org/officeDocument/2006/relationships/customXml" Target="../customXml/item1.xml" Id="rId7" /><Relationship Type="http://schemas.openxmlformats.org/officeDocument/2006/relationships/customXml" Target="../customXml/item2.xml" Id="rId8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E8D2CC-3D13-48D0-B2EB-5D9BF2A4EAB6}">
  <ds:schemaRefs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746adce-39f6-4307-a716-175767c45ffa"/>
    <ds:schemaRef ds:uri="0e670063-9e8b-4925-893f-bc4a92d930d1"/>
  </ds:schemaRefs>
</ds:datastoreItem>
</file>

<file path=customXml/itemProps2.xml><?xml version="1.0" encoding="utf-8"?>
<ds:datastoreItem xmlns:ds="http://schemas.openxmlformats.org/officeDocument/2006/customXml" ds:itemID="{DFE5C234-65AF-4EA5-B4D5-084A022CAA5B}"/>
</file>

<file path=customXml/itemProps3.xml><?xml version="1.0" encoding="utf-8"?>
<ds:datastoreItem xmlns:ds="http://schemas.openxmlformats.org/officeDocument/2006/customXml" ds:itemID="{18F8CC78-E225-4F59-92D6-8A5DA4CD11D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dc:description/>
  <cp:lastModifiedBy>Renata Czop</cp:lastModifiedBy>
  <cp:revision>11</cp:revision>
  <dcterms:created xsi:type="dcterms:W3CDTF">2024-11-13T21:49:00Z</dcterms:created>
  <dcterms:modified xsi:type="dcterms:W3CDTF">2025-11-05T12:48:50Z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